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D7DF" w14:textId="0A8E4B7B" w:rsidR="009B51DC" w:rsidRPr="007D651E" w:rsidRDefault="005A4CFC" w:rsidP="009B51DC">
      <w:pPr>
        <w:pStyle w:val="Heading1"/>
        <w:jc w:val="center"/>
        <w:rPr>
          <w:rFonts w:eastAsia="Times New Roman"/>
          <w:lang w:val="en-US" w:eastAsia="en-GB"/>
        </w:rPr>
      </w:pPr>
      <w:r>
        <w:rPr>
          <w:lang w:val="en-US" w:eastAsia="en-GB"/>
        </w:rPr>
        <w:t>Quicker</w:t>
      </w:r>
      <w:r w:rsidR="009B51DC" w:rsidRPr="007D651E">
        <w:rPr>
          <w:lang w:val="en-US" w:eastAsia="en-GB"/>
        </w:rPr>
        <w:t xml:space="preserve"> and Easier Testing for</w:t>
      </w:r>
      <w:r w:rsidR="00432588">
        <w:rPr>
          <w:lang w:val="en-US" w:eastAsia="en-GB"/>
        </w:rPr>
        <w:t xml:space="preserve"> Sperm</w:t>
      </w:r>
      <w:r w:rsidR="009B51DC" w:rsidRPr="007D651E">
        <w:rPr>
          <w:lang w:val="en-US" w:eastAsia="en-GB"/>
        </w:rPr>
        <w:t xml:space="preserve"> DNA Fragmentation</w:t>
      </w:r>
    </w:p>
    <w:p w14:paraId="2B583F09" w14:textId="77777777" w:rsidR="009B51DC" w:rsidRPr="007D651E" w:rsidRDefault="009B51DC" w:rsidP="009B51DC">
      <w:pPr>
        <w:rPr>
          <w:rFonts w:ascii="Times New Roman" w:eastAsia="Times New Roman" w:hAnsi="Times New Roman" w:cs="Times New Roman"/>
          <w:lang w:val="en-US" w:eastAsia="en-GB"/>
        </w:rPr>
      </w:pPr>
    </w:p>
    <w:p w14:paraId="29FB114A" w14:textId="77777777" w:rsidR="005A4CFC" w:rsidRDefault="000A778D" w:rsidP="000A778D">
      <w:pPr>
        <w:pStyle w:val="NoSpacing"/>
        <w:rPr>
          <w:lang w:val="en-US" w:eastAsia="en-GB"/>
        </w:rPr>
      </w:pPr>
      <w:r>
        <w:rPr>
          <w:lang w:val="en-US" w:eastAsia="en-GB"/>
        </w:rPr>
        <w:t xml:space="preserve">Damage to the DNA within sperm cells has been linked to </w:t>
      </w:r>
      <w:r w:rsidR="001B0E5E">
        <w:rPr>
          <w:lang w:val="en-US" w:eastAsia="en-GB"/>
        </w:rPr>
        <w:t>infertility and miscarriage</w:t>
      </w:r>
      <w:r w:rsidR="00592AB7">
        <w:rPr>
          <w:lang w:val="en-US" w:eastAsia="en-GB"/>
        </w:rPr>
        <w:t>, but selecting healthy sperm</w:t>
      </w:r>
      <w:r w:rsidR="005A4CFC">
        <w:rPr>
          <w:lang w:val="en-US" w:eastAsia="en-GB"/>
        </w:rPr>
        <w:t xml:space="preserve"> with undamaged DNA</w:t>
      </w:r>
      <w:r w:rsidR="00592AB7">
        <w:rPr>
          <w:lang w:val="en-US" w:eastAsia="en-GB"/>
        </w:rPr>
        <w:t xml:space="preserve"> could improve conception and pregnancy outcomes for couples. </w:t>
      </w:r>
    </w:p>
    <w:p w14:paraId="7E4B14DA" w14:textId="77777777" w:rsidR="005A4CFC" w:rsidRDefault="005A4CFC" w:rsidP="000A778D">
      <w:pPr>
        <w:pStyle w:val="NoSpacing"/>
        <w:rPr>
          <w:lang w:val="en-US" w:eastAsia="en-GB"/>
        </w:rPr>
      </w:pPr>
    </w:p>
    <w:p w14:paraId="4098A7FB" w14:textId="491E9AA7" w:rsidR="00F276BC" w:rsidRDefault="001B0E5E" w:rsidP="000A778D">
      <w:pPr>
        <w:pStyle w:val="NoSpacing"/>
        <w:rPr>
          <w:lang w:val="en-US" w:eastAsia="en-GB"/>
        </w:rPr>
      </w:pPr>
      <w:r>
        <w:rPr>
          <w:lang w:val="en-US" w:eastAsia="en-GB"/>
        </w:rPr>
        <w:t>Laboratory testing for the presence of DNA fragmentation is now easier and quicker with the introduction of</w:t>
      </w:r>
      <w:r w:rsidR="00A92ABB">
        <w:rPr>
          <w:lang w:val="en-US" w:eastAsia="en-GB"/>
        </w:rPr>
        <w:t xml:space="preserve"> the</w:t>
      </w:r>
      <w:r>
        <w:rPr>
          <w:lang w:val="en-US" w:eastAsia="en-GB"/>
        </w:rPr>
        <w:t xml:space="preserve"> QwikCheck® DFI Kit from Medical Electronic Systems.</w:t>
      </w:r>
    </w:p>
    <w:p w14:paraId="56C59AFE" w14:textId="77777777" w:rsidR="000A778D" w:rsidRPr="007D651E" w:rsidRDefault="000A778D" w:rsidP="009B51DC">
      <w:pPr>
        <w:rPr>
          <w:rFonts w:ascii="Times New Roman" w:eastAsia="Times New Roman" w:hAnsi="Times New Roman" w:cs="Times New Roman"/>
          <w:lang w:val="en-US" w:eastAsia="en-GB"/>
        </w:rPr>
      </w:pPr>
    </w:p>
    <w:p w14:paraId="74C62E50" w14:textId="3468365B" w:rsidR="004F020F" w:rsidRPr="007D651E" w:rsidRDefault="00F3360F" w:rsidP="004F020F">
      <w:pPr>
        <w:pStyle w:val="Heading2"/>
        <w:rPr>
          <w:lang w:val="en-US" w:eastAsia="en-GB"/>
        </w:rPr>
      </w:pPr>
      <w:r>
        <w:rPr>
          <w:lang w:val="en-US" w:eastAsia="en-GB"/>
        </w:rPr>
        <w:t>The Significance of</w:t>
      </w:r>
      <w:r w:rsidR="004F020F" w:rsidRPr="007D651E">
        <w:rPr>
          <w:lang w:val="en-US" w:eastAsia="en-GB"/>
        </w:rPr>
        <w:t xml:space="preserve"> </w:t>
      </w:r>
      <w:r>
        <w:rPr>
          <w:lang w:val="en-US" w:eastAsia="en-GB"/>
        </w:rPr>
        <w:t xml:space="preserve">Sperm </w:t>
      </w:r>
      <w:r w:rsidR="004F020F" w:rsidRPr="007D651E">
        <w:rPr>
          <w:lang w:val="en-US" w:eastAsia="en-GB"/>
        </w:rPr>
        <w:t>DNA Fragmentation</w:t>
      </w:r>
    </w:p>
    <w:p w14:paraId="63B05E1A" w14:textId="1F37934F" w:rsidR="00796B5B" w:rsidRDefault="00A32925" w:rsidP="004F020F">
      <w:pPr>
        <w:rPr>
          <w:lang w:val="en-US" w:eastAsia="en-GB"/>
        </w:rPr>
      </w:pPr>
      <w:r>
        <w:rPr>
          <w:lang w:val="en-US" w:eastAsia="en-GB"/>
        </w:rPr>
        <w:t>Disturbances in the genetic material of sperm cells</w:t>
      </w:r>
      <w:r w:rsidR="007A7DF5">
        <w:rPr>
          <w:lang w:val="en-US" w:eastAsia="en-GB"/>
        </w:rPr>
        <w:t xml:space="preserve"> </w:t>
      </w:r>
      <w:r>
        <w:rPr>
          <w:lang w:val="en-US" w:eastAsia="en-GB"/>
        </w:rPr>
        <w:t xml:space="preserve">are commonly </w:t>
      </w:r>
      <w:r w:rsidR="002F1B63">
        <w:rPr>
          <w:lang w:val="en-US" w:eastAsia="en-GB"/>
        </w:rPr>
        <w:t>associated with</w:t>
      </w:r>
      <w:r>
        <w:rPr>
          <w:lang w:val="en-US" w:eastAsia="en-GB"/>
        </w:rPr>
        <w:t xml:space="preserve"> s</w:t>
      </w:r>
      <w:r w:rsidR="007D651E">
        <w:rPr>
          <w:lang w:val="en-US" w:eastAsia="en-GB"/>
        </w:rPr>
        <w:t>perm DNA fragmentation (SDF)</w:t>
      </w:r>
      <w:r>
        <w:rPr>
          <w:lang w:val="en-US" w:eastAsia="en-GB"/>
        </w:rPr>
        <w:t>.</w:t>
      </w:r>
      <w:r w:rsidR="00796B5B">
        <w:rPr>
          <w:lang w:val="en-US" w:eastAsia="en-GB"/>
        </w:rPr>
        <w:t xml:space="preserve"> </w:t>
      </w:r>
    </w:p>
    <w:p w14:paraId="0B7D9B24" w14:textId="77777777" w:rsidR="00796B5B" w:rsidRDefault="00796B5B" w:rsidP="004F020F">
      <w:pPr>
        <w:rPr>
          <w:lang w:val="en-US" w:eastAsia="en-GB"/>
        </w:rPr>
      </w:pPr>
    </w:p>
    <w:p w14:paraId="0259A77A" w14:textId="6C3AE4CE" w:rsidR="00796B5B" w:rsidRDefault="00796B5B" w:rsidP="004F020F">
      <w:pPr>
        <w:rPr>
          <w:lang w:val="en-US" w:eastAsia="en-GB"/>
        </w:rPr>
      </w:pPr>
      <w:r>
        <w:rPr>
          <w:lang w:val="en-US" w:eastAsia="en-GB"/>
        </w:rPr>
        <w:t xml:space="preserve">The presence of SDF has been </w:t>
      </w:r>
      <w:hyperlink r:id="rId5" w:history="1">
        <w:r w:rsidRPr="00796B5B">
          <w:rPr>
            <w:rStyle w:val="Hyperlink"/>
            <w:lang w:val="en-US" w:eastAsia="en-GB"/>
          </w:rPr>
          <w:t>shown</w:t>
        </w:r>
      </w:hyperlink>
      <w:r>
        <w:rPr>
          <w:lang w:val="en-US" w:eastAsia="en-GB"/>
        </w:rPr>
        <w:t xml:space="preserve"> to be higher in infertile men.</w:t>
      </w:r>
      <w:r w:rsidR="00A32925">
        <w:rPr>
          <w:lang w:val="en-US" w:eastAsia="en-GB"/>
        </w:rPr>
        <w:t xml:space="preserve"> </w:t>
      </w:r>
      <w:r w:rsidR="000A2FF1">
        <w:rPr>
          <w:lang w:val="en-US" w:eastAsia="en-GB"/>
        </w:rPr>
        <w:t>W</w:t>
      </w:r>
      <w:r>
        <w:rPr>
          <w:lang w:val="en-US" w:eastAsia="en-GB"/>
        </w:rPr>
        <w:t xml:space="preserve">ith IVF and ICSI making pregnancy possible with even a small quantity of sperm, selecting healthy sperm could improve outcomes for couples </w:t>
      </w:r>
      <w:r w:rsidR="0034788C">
        <w:rPr>
          <w:lang w:val="en-US" w:eastAsia="en-GB"/>
        </w:rPr>
        <w:t>undergoing fertility treatment.</w:t>
      </w:r>
      <w:r>
        <w:rPr>
          <w:lang w:val="en-US" w:eastAsia="en-GB"/>
        </w:rPr>
        <w:t xml:space="preserve"> </w:t>
      </w:r>
    </w:p>
    <w:p w14:paraId="314C470D" w14:textId="77777777" w:rsidR="00796B5B" w:rsidRDefault="00796B5B" w:rsidP="004F020F">
      <w:pPr>
        <w:rPr>
          <w:lang w:val="en-US" w:eastAsia="en-GB"/>
        </w:rPr>
      </w:pPr>
    </w:p>
    <w:p w14:paraId="37AE246D" w14:textId="53AF9EB0" w:rsidR="00DE2FC1" w:rsidRDefault="00A32925" w:rsidP="004F020F">
      <w:pPr>
        <w:rPr>
          <w:lang w:val="en-US" w:eastAsia="en-GB"/>
        </w:rPr>
      </w:pPr>
      <w:r>
        <w:rPr>
          <w:lang w:val="en-US" w:eastAsia="en-GB"/>
        </w:rPr>
        <w:t>Th</w:t>
      </w:r>
      <w:r w:rsidR="007A7DF5">
        <w:rPr>
          <w:lang w:val="en-US" w:eastAsia="en-GB"/>
        </w:rPr>
        <w:t>e</w:t>
      </w:r>
      <w:r w:rsidR="00DE2FC1">
        <w:rPr>
          <w:lang w:val="en-US" w:eastAsia="en-GB"/>
        </w:rPr>
        <w:t xml:space="preserve"> types of</w:t>
      </w:r>
      <w:r w:rsidR="007A7DF5">
        <w:rPr>
          <w:lang w:val="en-US" w:eastAsia="en-GB"/>
        </w:rPr>
        <w:t xml:space="preserve"> DNA </w:t>
      </w:r>
      <w:r w:rsidR="00DE2FC1">
        <w:rPr>
          <w:lang w:val="en-US" w:eastAsia="en-GB"/>
        </w:rPr>
        <w:t xml:space="preserve">fragmentation damage identified </w:t>
      </w:r>
      <w:hyperlink r:id="rId6" w:history="1">
        <w:r w:rsidR="007A7DF5" w:rsidRPr="007A7DF5">
          <w:rPr>
            <w:rStyle w:val="Hyperlink"/>
            <w:lang w:val="en-US" w:eastAsia="en-GB"/>
          </w:rPr>
          <w:t>include</w:t>
        </w:r>
      </w:hyperlink>
      <w:r w:rsidR="007A7DF5">
        <w:rPr>
          <w:lang w:val="en-US" w:eastAsia="en-GB"/>
        </w:rPr>
        <w:t xml:space="preserve"> a mismatch of bases, loss of base, base modifications, crosslinks, pyrimidine dimers, and single or double strand breaks. </w:t>
      </w:r>
      <w:proofErr w:type="gramStart"/>
      <w:r w:rsidR="00DE2FC1">
        <w:rPr>
          <w:lang w:val="en-US" w:eastAsia="en-GB"/>
        </w:rPr>
        <w:t>All</w:t>
      </w:r>
      <w:r w:rsidR="00020C46">
        <w:rPr>
          <w:lang w:val="en-US" w:eastAsia="en-GB"/>
        </w:rPr>
        <w:t xml:space="preserve"> of</w:t>
      </w:r>
      <w:proofErr w:type="gramEnd"/>
      <w:r w:rsidR="00020C46">
        <w:rPr>
          <w:lang w:val="en-US" w:eastAsia="en-GB"/>
        </w:rPr>
        <w:t xml:space="preserve"> these </w:t>
      </w:r>
      <w:r w:rsidR="00DE2FC1">
        <w:rPr>
          <w:lang w:val="en-US" w:eastAsia="en-GB"/>
        </w:rPr>
        <w:t>alteration</w:t>
      </w:r>
      <w:r w:rsidR="00020C46">
        <w:rPr>
          <w:lang w:val="en-US" w:eastAsia="en-GB"/>
        </w:rPr>
        <w:t>s</w:t>
      </w:r>
      <w:r w:rsidR="00DE2FC1">
        <w:rPr>
          <w:lang w:val="en-US" w:eastAsia="en-GB"/>
        </w:rPr>
        <w:t xml:space="preserve"> can reduce the chan</w:t>
      </w:r>
      <w:r w:rsidR="00C33EED">
        <w:rPr>
          <w:lang w:val="en-US" w:eastAsia="en-GB"/>
        </w:rPr>
        <w:t>c</w:t>
      </w:r>
      <w:r w:rsidR="00DE2FC1">
        <w:rPr>
          <w:lang w:val="en-US" w:eastAsia="en-GB"/>
        </w:rPr>
        <w:t>e of</w:t>
      </w:r>
      <w:r w:rsidR="00C33EED">
        <w:rPr>
          <w:lang w:val="en-US" w:eastAsia="en-GB"/>
        </w:rPr>
        <w:t xml:space="preserve"> both</w:t>
      </w:r>
      <w:r w:rsidR="00DE2FC1">
        <w:rPr>
          <w:lang w:val="en-US" w:eastAsia="en-GB"/>
        </w:rPr>
        <w:t xml:space="preserve"> natural conception and success with assisted reproductive technology.</w:t>
      </w:r>
      <w:r>
        <w:rPr>
          <w:lang w:val="en-US" w:eastAsia="en-GB"/>
        </w:rPr>
        <w:t xml:space="preserve"> </w:t>
      </w:r>
    </w:p>
    <w:p w14:paraId="7BB7A846" w14:textId="4FBF8781" w:rsidR="001B450F" w:rsidRDefault="001B450F" w:rsidP="004F020F">
      <w:pPr>
        <w:rPr>
          <w:lang w:val="en-US" w:eastAsia="en-GB"/>
        </w:rPr>
      </w:pPr>
    </w:p>
    <w:p w14:paraId="01BE464B" w14:textId="36BA7A03" w:rsidR="001B450F" w:rsidRDefault="001B450F" w:rsidP="004F020F">
      <w:pPr>
        <w:rPr>
          <w:lang w:val="en-US" w:eastAsia="en-GB"/>
        </w:rPr>
      </w:pPr>
      <w:r>
        <w:rPr>
          <w:lang w:val="en-US" w:eastAsia="en-GB"/>
        </w:rPr>
        <w:t xml:space="preserve">Furthermore, in addition to reducing the likelihood or implantation, there is some </w:t>
      </w:r>
      <w:hyperlink r:id="rId7" w:history="1">
        <w:r w:rsidRPr="001B450F">
          <w:rPr>
            <w:rStyle w:val="Hyperlink"/>
            <w:lang w:val="en-US" w:eastAsia="en-GB"/>
          </w:rPr>
          <w:t>evidence</w:t>
        </w:r>
      </w:hyperlink>
      <w:r>
        <w:rPr>
          <w:lang w:val="en-US" w:eastAsia="en-GB"/>
        </w:rPr>
        <w:t xml:space="preserve"> that SDF may be associated with miscarriage and recurrent pregnancy loss.</w:t>
      </w:r>
    </w:p>
    <w:p w14:paraId="6C288691" w14:textId="77777777" w:rsidR="00DE2FC1" w:rsidRDefault="00DE2FC1" w:rsidP="004F020F">
      <w:pPr>
        <w:rPr>
          <w:lang w:val="en-US" w:eastAsia="en-GB"/>
        </w:rPr>
      </w:pPr>
    </w:p>
    <w:p w14:paraId="47929E3E" w14:textId="63DEF865" w:rsidR="007A7DF5" w:rsidRDefault="007A7DF5" w:rsidP="004F020F">
      <w:pPr>
        <w:rPr>
          <w:lang w:val="en-US" w:eastAsia="en-GB"/>
        </w:rPr>
      </w:pPr>
      <w:r>
        <w:rPr>
          <w:lang w:val="en-US" w:eastAsia="en-GB"/>
        </w:rPr>
        <w:t xml:space="preserve">SDF </w:t>
      </w:r>
      <w:r w:rsidR="002F1B63">
        <w:rPr>
          <w:lang w:val="en-US" w:eastAsia="en-GB"/>
        </w:rPr>
        <w:t xml:space="preserve">can </w:t>
      </w:r>
      <w:r>
        <w:rPr>
          <w:lang w:val="en-US" w:eastAsia="en-GB"/>
        </w:rPr>
        <w:t>be</w:t>
      </w:r>
      <w:r w:rsidR="002F1B63">
        <w:rPr>
          <w:lang w:val="en-US" w:eastAsia="en-GB"/>
        </w:rPr>
        <w:t xml:space="preserve"> triggered by</w:t>
      </w:r>
      <w:r>
        <w:rPr>
          <w:lang w:val="en-US" w:eastAsia="en-GB"/>
        </w:rPr>
        <w:t xml:space="preserve"> extrinsic</w:t>
      </w:r>
      <w:r w:rsidR="00DD425B">
        <w:rPr>
          <w:lang w:val="en-US" w:eastAsia="en-GB"/>
        </w:rPr>
        <w:t xml:space="preserve"> factors, such as smoking, heat exposure and environmental pollutants,</w:t>
      </w:r>
      <w:r>
        <w:rPr>
          <w:lang w:val="en-US" w:eastAsia="en-GB"/>
        </w:rPr>
        <w:t xml:space="preserve"> or intrinsic factors</w:t>
      </w:r>
      <w:r w:rsidR="00DD425B">
        <w:rPr>
          <w:lang w:val="en-US" w:eastAsia="en-GB"/>
        </w:rPr>
        <w:t xml:space="preserve"> including oxidative stress and defective germ cell maturation. These factors</w:t>
      </w:r>
      <w:r>
        <w:rPr>
          <w:lang w:val="en-US" w:eastAsia="en-GB"/>
        </w:rPr>
        <w:t xml:space="preserve"> lead to</w:t>
      </w:r>
      <w:r w:rsidR="002F1B63">
        <w:rPr>
          <w:lang w:val="en-US" w:eastAsia="en-GB"/>
        </w:rPr>
        <w:t xml:space="preserve"> defective processes during spermatogenesi</w:t>
      </w:r>
      <w:r>
        <w:rPr>
          <w:lang w:val="en-US" w:eastAsia="en-GB"/>
        </w:rPr>
        <w:t>s</w:t>
      </w:r>
      <w:r w:rsidR="002F1B63">
        <w:rPr>
          <w:lang w:val="en-US" w:eastAsia="en-GB"/>
        </w:rPr>
        <w:t xml:space="preserve">. </w:t>
      </w:r>
    </w:p>
    <w:p w14:paraId="0D562E11" w14:textId="77777777" w:rsidR="007A7DF5" w:rsidRDefault="007A7DF5" w:rsidP="004F020F">
      <w:pPr>
        <w:rPr>
          <w:lang w:val="en-US" w:eastAsia="en-GB"/>
        </w:rPr>
      </w:pPr>
    </w:p>
    <w:p w14:paraId="41054655" w14:textId="6CD62D87" w:rsidR="00357201" w:rsidRDefault="00C33EED" w:rsidP="004F020F">
      <w:pPr>
        <w:rPr>
          <w:lang w:val="en-US" w:eastAsia="en-GB"/>
        </w:rPr>
      </w:pPr>
      <w:r>
        <w:rPr>
          <w:lang w:val="en-US" w:eastAsia="en-GB"/>
        </w:rPr>
        <w:t>Identifying the</w:t>
      </w:r>
      <w:r w:rsidR="002F1B63">
        <w:rPr>
          <w:lang w:val="en-US" w:eastAsia="en-GB"/>
        </w:rPr>
        <w:t xml:space="preserve"> presence of SDF on extended semen analysis </w:t>
      </w:r>
      <w:r>
        <w:rPr>
          <w:lang w:val="en-US" w:eastAsia="en-GB"/>
        </w:rPr>
        <w:t>can</w:t>
      </w:r>
      <w:r w:rsidR="00DD425B">
        <w:rPr>
          <w:lang w:val="en-US" w:eastAsia="en-GB"/>
        </w:rPr>
        <w:t xml:space="preserve"> therefore</w:t>
      </w:r>
      <w:r w:rsidR="002F1B63">
        <w:rPr>
          <w:lang w:val="en-US" w:eastAsia="en-GB"/>
        </w:rPr>
        <w:t xml:space="preserve"> alert clinicians to the possibility of</w:t>
      </w:r>
      <w:r w:rsidR="001B450F">
        <w:rPr>
          <w:lang w:val="en-US" w:eastAsia="en-GB"/>
        </w:rPr>
        <w:t xml:space="preserve"> a</w:t>
      </w:r>
      <w:r w:rsidR="002F1B63">
        <w:rPr>
          <w:lang w:val="en-US" w:eastAsia="en-GB"/>
        </w:rPr>
        <w:t xml:space="preserve"> significant</w:t>
      </w:r>
      <w:r w:rsidR="000D24E4">
        <w:rPr>
          <w:lang w:val="en-US" w:eastAsia="en-GB"/>
        </w:rPr>
        <w:t xml:space="preserve"> underlying</w:t>
      </w:r>
      <w:r w:rsidR="002F1B63">
        <w:rPr>
          <w:lang w:val="en-US" w:eastAsia="en-GB"/>
        </w:rPr>
        <w:t xml:space="preserve"> pathology</w:t>
      </w:r>
      <w:r w:rsidR="00DD425B">
        <w:rPr>
          <w:lang w:val="en-US" w:eastAsia="en-GB"/>
        </w:rPr>
        <w:t xml:space="preserve"> </w:t>
      </w:r>
      <w:r w:rsidR="001B450F">
        <w:rPr>
          <w:lang w:val="en-US" w:eastAsia="en-GB"/>
        </w:rPr>
        <w:t>or</w:t>
      </w:r>
      <w:r w:rsidR="001A693F">
        <w:rPr>
          <w:lang w:val="en-US" w:eastAsia="en-GB"/>
        </w:rPr>
        <w:t xml:space="preserve"> an</w:t>
      </w:r>
      <w:r w:rsidR="001B450F">
        <w:rPr>
          <w:lang w:val="en-US" w:eastAsia="en-GB"/>
        </w:rPr>
        <w:t xml:space="preserve"> environmental factor. </w:t>
      </w:r>
      <w:r w:rsidR="005A0B6D">
        <w:rPr>
          <w:lang w:val="en-US" w:eastAsia="en-GB"/>
        </w:rPr>
        <w:t xml:space="preserve">Addressing laboratory findings could lead to clinical intervention that supports conception and increases the likelihood of healthy embryonic development. </w:t>
      </w:r>
      <w:r w:rsidR="00357201">
        <w:rPr>
          <w:lang w:val="en-US" w:eastAsia="en-GB"/>
        </w:rPr>
        <w:t>The WHO 6</w:t>
      </w:r>
      <w:r w:rsidR="00357201" w:rsidRPr="00127A7C">
        <w:rPr>
          <w:vertAlign w:val="superscript"/>
          <w:lang w:val="en-US" w:eastAsia="en-GB"/>
        </w:rPr>
        <w:t>th</w:t>
      </w:r>
      <w:r w:rsidR="00357201">
        <w:rPr>
          <w:lang w:val="en-US" w:eastAsia="en-GB"/>
        </w:rPr>
        <w:t xml:space="preserve"> Edition</w:t>
      </w:r>
      <w:r w:rsidR="005A0B6D">
        <w:rPr>
          <w:lang w:val="en-US" w:eastAsia="en-GB"/>
        </w:rPr>
        <w:t xml:space="preserve"> also</w:t>
      </w:r>
      <w:r w:rsidR="00357201">
        <w:rPr>
          <w:lang w:val="en-US" w:eastAsia="en-GB"/>
        </w:rPr>
        <w:t xml:space="preserve"> notes that investigating SDF could “represent an important addition in the work-up of male infertility, becoming one of the most…promising biomarkers in basic and clinical andrology”. </w:t>
      </w:r>
    </w:p>
    <w:p w14:paraId="6CA706DE" w14:textId="2573CEBD" w:rsidR="004F020F" w:rsidRPr="007D651E" w:rsidRDefault="004F020F" w:rsidP="004F020F">
      <w:pPr>
        <w:rPr>
          <w:lang w:val="en-US" w:eastAsia="en-GB"/>
        </w:rPr>
      </w:pPr>
    </w:p>
    <w:p w14:paraId="3993C49C" w14:textId="77777777" w:rsidR="00F3360F" w:rsidRDefault="00F3360F" w:rsidP="00F3360F">
      <w:pPr>
        <w:pStyle w:val="Heading2"/>
        <w:rPr>
          <w:lang w:val="en-US" w:eastAsia="en-GB"/>
        </w:rPr>
      </w:pPr>
      <w:r>
        <w:rPr>
          <w:lang w:val="en-US" w:eastAsia="en-GB"/>
        </w:rPr>
        <w:t>Testing for DNA Fragmentation</w:t>
      </w:r>
    </w:p>
    <w:p w14:paraId="589D5DC1" w14:textId="47F15CEB" w:rsidR="001A693F" w:rsidRDefault="00153F69" w:rsidP="00B51FCD">
      <w:pPr>
        <w:pStyle w:val="NoSpacing"/>
        <w:rPr>
          <w:lang w:val="en-US" w:eastAsia="en-GB"/>
        </w:rPr>
      </w:pPr>
      <w:r>
        <w:rPr>
          <w:lang w:val="en-US" w:eastAsia="en-GB"/>
        </w:rPr>
        <w:t xml:space="preserve">The presence of </w:t>
      </w:r>
      <w:r w:rsidR="00065A6C">
        <w:rPr>
          <w:lang w:val="en-US" w:eastAsia="en-GB"/>
        </w:rPr>
        <w:t>DNA fragmentation</w:t>
      </w:r>
      <w:r>
        <w:rPr>
          <w:lang w:val="en-US" w:eastAsia="en-GB"/>
        </w:rPr>
        <w:t>, and its potential impact on fertility,</w:t>
      </w:r>
      <w:r w:rsidR="00065A6C">
        <w:rPr>
          <w:lang w:val="en-US" w:eastAsia="en-GB"/>
        </w:rPr>
        <w:t xml:space="preserve"> can be assessed by evaluating how susceptible sperm DNA is to acid denaturation. Using a sperm chromatin dispersion</w:t>
      </w:r>
      <w:r w:rsidR="001A693F">
        <w:rPr>
          <w:lang w:val="en-US" w:eastAsia="en-GB"/>
        </w:rPr>
        <w:t xml:space="preserve"> (SCD)</w:t>
      </w:r>
      <w:r w:rsidR="00065A6C">
        <w:rPr>
          <w:lang w:val="en-US" w:eastAsia="en-GB"/>
        </w:rPr>
        <w:t xml:space="preserve"> method, intact sperm chromatin will form dispersion halos after being exposed to acid and a lysing solution.</w:t>
      </w:r>
      <w:r w:rsidR="00A85274">
        <w:rPr>
          <w:lang w:val="en-US" w:eastAsia="en-GB"/>
        </w:rPr>
        <w:t xml:space="preserve"> </w:t>
      </w:r>
    </w:p>
    <w:p w14:paraId="76D9A345" w14:textId="77777777" w:rsidR="00A85274" w:rsidRDefault="00A85274" w:rsidP="00B51FCD">
      <w:pPr>
        <w:pStyle w:val="NoSpacing"/>
        <w:rPr>
          <w:lang w:val="en-US" w:eastAsia="en-GB"/>
        </w:rPr>
      </w:pPr>
    </w:p>
    <w:p w14:paraId="7DD04C57" w14:textId="33BC6FAD" w:rsidR="00F3360F" w:rsidRDefault="00710472" w:rsidP="00B51FCD">
      <w:pPr>
        <w:pStyle w:val="NoSpacing"/>
        <w:rPr>
          <w:lang w:val="en-US" w:eastAsia="en-GB"/>
        </w:rPr>
      </w:pPr>
      <w:r>
        <w:rPr>
          <w:lang w:val="en-US" w:eastAsia="en-GB"/>
        </w:rPr>
        <w:t xml:space="preserve">The </w:t>
      </w:r>
      <w:r w:rsidR="001D507A">
        <w:rPr>
          <w:lang w:val="en-US" w:eastAsia="en-GB"/>
        </w:rPr>
        <w:t>initial</w:t>
      </w:r>
      <w:r>
        <w:rPr>
          <w:lang w:val="en-US" w:eastAsia="en-GB"/>
        </w:rPr>
        <w:t>, basic</w:t>
      </w:r>
      <w:r w:rsidR="004D7EF0">
        <w:rPr>
          <w:lang w:val="en-US" w:eastAsia="en-GB"/>
        </w:rPr>
        <w:t xml:space="preserve"> method </w:t>
      </w:r>
      <w:r>
        <w:rPr>
          <w:lang w:val="en-US" w:eastAsia="en-GB"/>
        </w:rPr>
        <w:t>focused on</w:t>
      </w:r>
      <w:r w:rsidR="00FF2174">
        <w:rPr>
          <w:lang w:val="en-US" w:eastAsia="en-GB"/>
        </w:rPr>
        <w:t xml:space="preserve"> whether a halo was present once the SCD method had been completed. </w:t>
      </w:r>
      <w:r w:rsidR="00D22A94">
        <w:rPr>
          <w:lang w:val="en-US" w:eastAsia="en-GB"/>
        </w:rPr>
        <w:t>The appearance of a</w:t>
      </w:r>
      <w:r w:rsidR="004D7EF0">
        <w:rPr>
          <w:lang w:val="en-US" w:eastAsia="en-GB"/>
        </w:rPr>
        <w:t xml:space="preserve"> l</w:t>
      </w:r>
      <w:r w:rsidR="00A85274">
        <w:rPr>
          <w:lang w:val="en-US" w:eastAsia="en-GB"/>
        </w:rPr>
        <w:t>arge halo</w:t>
      </w:r>
      <w:r w:rsidR="00FF2174">
        <w:rPr>
          <w:lang w:val="en-US" w:eastAsia="en-GB"/>
        </w:rPr>
        <w:t xml:space="preserve"> </w:t>
      </w:r>
      <w:r w:rsidR="00A85274">
        <w:rPr>
          <w:lang w:val="en-US" w:eastAsia="en-GB"/>
        </w:rPr>
        <w:t>correspond</w:t>
      </w:r>
      <w:r>
        <w:rPr>
          <w:lang w:val="en-US" w:eastAsia="en-GB"/>
        </w:rPr>
        <w:t xml:space="preserve">s </w:t>
      </w:r>
      <w:r w:rsidR="00A85274">
        <w:rPr>
          <w:lang w:val="en-US" w:eastAsia="en-GB"/>
        </w:rPr>
        <w:t>to relaxed, long, undamaged DNA loops which are released once nuclear proteins are removed.</w:t>
      </w:r>
      <w:r w:rsidR="00065A6C">
        <w:rPr>
          <w:lang w:val="en-US" w:eastAsia="en-GB"/>
        </w:rPr>
        <w:t xml:space="preserve"> Conversely,</w:t>
      </w:r>
      <w:r w:rsidR="003C3683">
        <w:rPr>
          <w:lang w:val="en-US" w:eastAsia="en-GB"/>
        </w:rPr>
        <w:t xml:space="preserve"> the presence </w:t>
      </w:r>
      <w:r w:rsidR="003C3683">
        <w:rPr>
          <w:lang w:val="en-US" w:eastAsia="en-GB"/>
        </w:rPr>
        <w:lastRenderedPageBreak/>
        <w:t xml:space="preserve">of DNA breaks or fragmentation leaves </w:t>
      </w:r>
      <w:r w:rsidR="00D22A94">
        <w:rPr>
          <w:lang w:val="en-US" w:eastAsia="en-GB"/>
        </w:rPr>
        <w:t>the genetic material</w:t>
      </w:r>
      <w:r w:rsidR="003C3683">
        <w:rPr>
          <w:lang w:val="en-US" w:eastAsia="en-GB"/>
        </w:rPr>
        <w:t xml:space="preserve"> susceptible to denaturation</w:t>
      </w:r>
      <w:r w:rsidR="00FF2174">
        <w:rPr>
          <w:lang w:val="en-US" w:eastAsia="en-GB"/>
        </w:rPr>
        <w:t>,</w:t>
      </w:r>
      <w:r w:rsidR="003C3683">
        <w:rPr>
          <w:lang w:val="en-US" w:eastAsia="en-GB"/>
        </w:rPr>
        <w:t xml:space="preserve"> preventing dispersion</w:t>
      </w:r>
      <w:r w:rsidR="00FF2174">
        <w:rPr>
          <w:lang w:val="en-US" w:eastAsia="en-GB"/>
        </w:rPr>
        <w:t xml:space="preserve"> and </w:t>
      </w:r>
      <w:r w:rsidR="00D22A94">
        <w:rPr>
          <w:lang w:val="en-US" w:eastAsia="en-GB"/>
        </w:rPr>
        <w:t>leading to the absence of a halo.</w:t>
      </w:r>
    </w:p>
    <w:p w14:paraId="3F84403C" w14:textId="77777777" w:rsidR="00127A7C" w:rsidRPr="00127A7C" w:rsidRDefault="00127A7C" w:rsidP="00127A7C">
      <w:pPr>
        <w:rPr>
          <w:lang w:val="en-US" w:eastAsia="en-GB"/>
        </w:rPr>
      </w:pPr>
    </w:p>
    <w:p w14:paraId="5F25A540" w14:textId="2D79F30C" w:rsidR="00127A7C" w:rsidRDefault="00CC0DCD" w:rsidP="00127A7C">
      <w:pPr>
        <w:pStyle w:val="Heading2"/>
        <w:rPr>
          <w:lang w:val="en-US" w:eastAsia="en-GB"/>
        </w:rPr>
      </w:pPr>
      <w:r>
        <w:rPr>
          <w:lang w:val="en-US" w:eastAsia="en-GB"/>
        </w:rPr>
        <w:t>Modern Classification of Halos</w:t>
      </w:r>
    </w:p>
    <w:p w14:paraId="34397667" w14:textId="0B6D26A6" w:rsidR="00951DC3" w:rsidRDefault="00357201" w:rsidP="00951DC3">
      <w:pPr>
        <w:rPr>
          <w:lang w:val="en-US" w:eastAsia="en-GB"/>
        </w:rPr>
      </w:pPr>
      <w:r>
        <w:rPr>
          <w:lang w:val="en-US" w:eastAsia="en-GB"/>
        </w:rPr>
        <w:t xml:space="preserve">More recently, halo classification has become more detailed. The most up to date SCD method still looks to identify the presence of a halo, but also assesses halo size and overall staining of the core. </w:t>
      </w:r>
    </w:p>
    <w:p w14:paraId="24712360" w14:textId="2366E9FA" w:rsidR="00CC0DCD" w:rsidRDefault="00CC0DCD" w:rsidP="0074174F">
      <w:pPr>
        <w:rPr>
          <w:lang w:val="en-US" w:eastAsia="en-GB"/>
        </w:rPr>
      </w:pPr>
    </w:p>
    <w:p w14:paraId="3E2AD5F7" w14:textId="7362A2B3" w:rsidR="00CC0DCD" w:rsidRDefault="00B53D58" w:rsidP="0074174F">
      <w:pPr>
        <w:rPr>
          <w:lang w:val="en-US" w:eastAsia="en-GB"/>
        </w:rPr>
      </w:pPr>
      <w:r>
        <w:rPr>
          <w:lang w:val="en-US" w:eastAsia="en-GB"/>
        </w:rPr>
        <w:t>The</w:t>
      </w:r>
      <w:r w:rsidR="00CC0DCD">
        <w:rPr>
          <w:lang w:val="en-US" w:eastAsia="en-GB"/>
        </w:rPr>
        <w:t xml:space="preserve"> 6</w:t>
      </w:r>
      <w:r w:rsidR="00CC0DCD" w:rsidRPr="00CC0DCD">
        <w:rPr>
          <w:vertAlign w:val="superscript"/>
          <w:lang w:val="en-US" w:eastAsia="en-GB"/>
        </w:rPr>
        <w:t>th</w:t>
      </w:r>
      <w:r w:rsidR="00CC0DCD">
        <w:rPr>
          <w:lang w:val="en-US" w:eastAsia="en-GB"/>
        </w:rPr>
        <w:t xml:space="preserve"> Edition classifies </w:t>
      </w:r>
      <w:r w:rsidR="009F5128">
        <w:rPr>
          <w:lang w:val="en-US" w:eastAsia="en-GB"/>
        </w:rPr>
        <w:t xml:space="preserve">sperm halos </w:t>
      </w:r>
      <w:r w:rsidR="00CC0DCD">
        <w:rPr>
          <w:lang w:val="en-US" w:eastAsia="en-GB"/>
        </w:rPr>
        <w:t xml:space="preserve">based on the </w:t>
      </w:r>
      <w:hyperlink r:id="rId8" w:history="1">
        <w:r w:rsidR="00CC0DCD" w:rsidRPr="00CC0DCD">
          <w:rPr>
            <w:rStyle w:val="Hyperlink"/>
            <w:lang w:val="en-US" w:eastAsia="en-GB"/>
          </w:rPr>
          <w:t>criteria</w:t>
        </w:r>
      </w:hyperlink>
      <w:r w:rsidR="00CC0DCD">
        <w:rPr>
          <w:lang w:val="en-US" w:eastAsia="en-GB"/>
        </w:rPr>
        <w:t xml:space="preserve"> </w:t>
      </w:r>
      <w:r w:rsidR="00091A2D">
        <w:rPr>
          <w:lang w:val="en-US" w:eastAsia="en-GB"/>
        </w:rPr>
        <w:t>produced by</w:t>
      </w:r>
      <w:r w:rsidR="00CC0DCD">
        <w:rPr>
          <w:lang w:val="en-US" w:eastAsia="en-GB"/>
        </w:rPr>
        <w:t xml:space="preserve"> Fernandez et al. </w:t>
      </w:r>
    </w:p>
    <w:p w14:paraId="75E58A15" w14:textId="469B7E9E" w:rsidR="00CC0DCD" w:rsidRDefault="00CC0DCD" w:rsidP="00CC0DCD">
      <w:pPr>
        <w:pStyle w:val="ListParagraph"/>
        <w:numPr>
          <w:ilvl w:val="0"/>
          <w:numId w:val="1"/>
        </w:numPr>
        <w:rPr>
          <w:lang w:val="en-US" w:eastAsia="en-GB"/>
        </w:rPr>
      </w:pPr>
      <w:r>
        <w:rPr>
          <w:lang w:val="en-US" w:eastAsia="en-GB"/>
        </w:rPr>
        <w:t xml:space="preserve">Large halo – the halo width is </w:t>
      </w:r>
      <w:r w:rsidR="00951DC3">
        <w:rPr>
          <w:lang w:val="en-US" w:eastAsia="en-GB"/>
        </w:rPr>
        <w:t>a similar size to, or larger than, the minor diameter of the core</w:t>
      </w:r>
    </w:p>
    <w:p w14:paraId="56555242" w14:textId="6F0E2E80" w:rsidR="00951DC3" w:rsidRDefault="00951DC3" w:rsidP="00CC0DCD">
      <w:pPr>
        <w:pStyle w:val="ListParagraph"/>
        <w:numPr>
          <w:ilvl w:val="0"/>
          <w:numId w:val="1"/>
        </w:numPr>
        <w:rPr>
          <w:lang w:val="en-US" w:eastAsia="en-GB"/>
        </w:rPr>
      </w:pPr>
      <w:r>
        <w:rPr>
          <w:lang w:val="en-US" w:eastAsia="en-GB"/>
        </w:rPr>
        <w:t>Medium halo – the halo size is between those with large or small halos</w:t>
      </w:r>
    </w:p>
    <w:p w14:paraId="0E1ACE74" w14:textId="7CC648A8" w:rsidR="00951DC3" w:rsidRDefault="00951DC3" w:rsidP="00CC0DCD">
      <w:pPr>
        <w:pStyle w:val="ListParagraph"/>
        <w:numPr>
          <w:ilvl w:val="0"/>
          <w:numId w:val="1"/>
        </w:numPr>
        <w:rPr>
          <w:lang w:val="en-US" w:eastAsia="en-GB"/>
        </w:rPr>
      </w:pPr>
      <w:r>
        <w:rPr>
          <w:lang w:val="en-US" w:eastAsia="en-GB"/>
        </w:rPr>
        <w:t>Small halo – the halo width is a similar size to, or smaller than, one third of the minor diameter of the core</w:t>
      </w:r>
    </w:p>
    <w:p w14:paraId="5DDE493E" w14:textId="3B996D97" w:rsidR="00951DC3" w:rsidRDefault="00951DC3" w:rsidP="00CC0DCD">
      <w:pPr>
        <w:pStyle w:val="ListParagraph"/>
        <w:numPr>
          <w:ilvl w:val="0"/>
          <w:numId w:val="1"/>
        </w:numPr>
        <w:rPr>
          <w:lang w:val="en-US" w:eastAsia="en-GB"/>
        </w:rPr>
      </w:pPr>
      <w:r>
        <w:rPr>
          <w:lang w:val="en-US" w:eastAsia="en-GB"/>
        </w:rPr>
        <w:t>Without halo – no halo can be seen</w:t>
      </w:r>
    </w:p>
    <w:p w14:paraId="080E0370" w14:textId="6C528C23" w:rsidR="00951DC3" w:rsidRDefault="00951DC3" w:rsidP="00CC0DCD">
      <w:pPr>
        <w:pStyle w:val="ListParagraph"/>
        <w:numPr>
          <w:ilvl w:val="0"/>
          <w:numId w:val="1"/>
        </w:numPr>
        <w:rPr>
          <w:lang w:val="en-US" w:eastAsia="en-GB"/>
        </w:rPr>
      </w:pPr>
      <w:r>
        <w:rPr>
          <w:lang w:val="en-US" w:eastAsia="en-GB"/>
        </w:rPr>
        <w:t>Without halo-degraded – no halo is seen, and the core is stained in an irregular manner or only weakly stained. This indicates severe damage to the DNA and protein compound.</w:t>
      </w:r>
    </w:p>
    <w:p w14:paraId="35D6FBAC" w14:textId="7610887D" w:rsidR="00091A2D" w:rsidRDefault="00091A2D" w:rsidP="00091A2D">
      <w:pPr>
        <w:rPr>
          <w:lang w:val="en-US" w:eastAsia="en-GB"/>
        </w:rPr>
      </w:pPr>
    </w:p>
    <w:p w14:paraId="6CF8C425" w14:textId="6193CE29" w:rsidR="00B53D58" w:rsidRPr="003B1833" w:rsidRDefault="00091A2D" w:rsidP="00B53D58">
      <w:pPr>
        <w:rPr>
          <w:lang w:val="en-US" w:eastAsia="en-GB"/>
        </w:rPr>
      </w:pPr>
      <w:r>
        <w:rPr>
          <w:lang w:val="en-US" w:eastAsia="en-GB"/>
        </w:rPr>
        <w:t xml:space="preserve">Once the SCD process is complete, evaluation of </w:t>
      </w:r>
      <w:r w:rsidR="00B53D58">
        <w:rPr>
          <w:lang w:val="en-US" w:eastAsia="en-GB"/>
        </w:rPr>
        <w:t xml:space="preserve">the halos of </w:t>
      </w:r>
      <w:r>
        <w:rPr>
          <w:lang w:val="en-US" w:eastAsia="en-GB"/>
        </w:rPr>
        <w:t>at least 200 sperm</w:t>
      </w:r>
      <w:r w:rsidR="00B53D58">
        <w:rPr>
          <w:lang w:val="en-US" w:eastAsia="en-GB"/>
        </w:rPr>
        <w:t xml:space="preserve"> is required</w:t>
      </w:r>
      <w:r w:rsidR="009F5128">
        <w:rPr>
          <w:lang w:val="en-US" w:eastAsia="en-GB"/>
        </w:rPr>
        <w:t xml:space="preserve"> to generate the</w:t>
      </w:r>
      <w:r w:rsidR="00A63E50">
        <w:rPr>
          <w:lang w:val="en-US" w:eastAsia="en-GB"/>
        </w:rPr>
        <w:t xml:space="preserve"> DNA Fragmentation Index (DFI)</w:t>
      </w:r>
      <w:r w:rsidR="009F5128">
        <w:rPr>
          <w:lang w:val="en-US" w:eastAsia="en-GB"/>
        </w:rPr>
        <w:t>. DFI looks at</w:t>
      </w:r>
      <w:r w:rsidR="00A63E50">
        <w:rPr>
          <w:lang w:val="en-US" w:eastAsia="en-GB"/>
        </w:rPr>
        <w:t xml:space="preserve"> the percentage of sperm in </w:t>
      </w:r>
      <w:r w:rsidR="009F5128">
        <w:rPr>
          <w:lang w:val="en-US" w:eastAsia="en-GB"/>
        </w:rPr>
        <w:t xml:space="preserve">the </w:t>
      </w:r>
      <w:r w:rsidR="00A63E50">
        <w:rPr>
          <w:lang w:val="en-US" w:eastAsia="en-GB"/>
        </w:rPr>
        <w:t>sample with fragmented DNA</w:t>
      </w:r>
      <w:r w:rsidR="009F5128">
        <w:rPr>
          <w:lang w:val="en-US" w:eastAsia="en-GB"/>
        </w:rPr>
        <w:t xml:space="preserve"> to ascertain whether SDF levels</w:t>
      </w:r>
      <w:r w:rsidR="00A63E50">
        <w:rPr>
          <w:lang w:val="en-US" w:eastAsia="en-GB"/>
        </w:rPr>
        <w:t xml:space="preserve"> are elevated across the sample.</w:t>
      </w:r>
      <w:r w:rsidR="00D30A13">
        <w:rPr>
          <w:lang w:val="en-US" w:eastAsia="en-GB"/>
        </w:rPr>
        <w:t xml:space="preserve"> It </w:t>
      </w:r>
      <w:r w:rsidR="00A63E50">
        <w:rPr>
          <w:lang w:val="en-US" w:eastAsia="en-GB"/>
        </w:rPr>
        <w:t xml:space="preserve">is calculated by dividing the total number of </w:t>
      </w:r>
      <w:r w:rsidR="00B53D58">
        <w:rPr>
          <w:lang w:val="en-US" w:eastAsia="en-GB"/>
        </w:rPr>
        <w:t xml:space="preserve">small </w:t>
      </w:r>
      <w:proofErr w:type="gramStart"/>
      <w:r w:rsidR="00B53D58">
        <w:rPr>
          <w:lang w:val="en-US" w:eastAsia="en-GB"/>
        </w:rPr>
        <w:t>halo</w:t>
      </w:r>
      <w:proofErr w:type="gramEnd"/>
      <w:r w:rsidR="00B53D58">
        <w:rPr>
          <w:lang w:val="en-US" w:eastAsia="en-GB"/>
        </w:rPr>
        <w:t xml:space="preserve">, no halo and without halo-degraded </w:t>
      </w:r>
      <w:r w:rsidR="00A63E50">
        <w:rPr>
          <w:lang w:val="en-US" w:eastAsia="en-GB"/>
        </w:rPr>
        <w:t xml:space="preserve">sperm </w:t>
      </w:r>
      <w:r w:rsidR="00B53D58">
        <w:rPr>
          <w:lang w:val="en-US" w:eastAsia="en-GB"/>
        </w:rPr>
        <w:t>by the total number of cells counted, and multipl</w:t>
      </w:r>
      <w:r w:rsidR="00A63E50">
        <w:rPr>
          <w:lang w:val="en-US" w:eastAsia="en-GB"/>
        </w:rPr>
        <w:t>ying</w:t>
      </w:r>
      <w:r w:rsidR="00B53D58">
        <w:rPr>
          <w:lang w:val="en-US" w:eastAsia="en-GB"/>
        </w:rPr>
        <w:t xml:space="preserve"> by 100.</w:t>
      </w:r>
    </w:p>
    <w:p w14:paraId="58D64188" w14:textId="77777777" w:rsidR="00091A2D" w:rsidRDefault="00091A2D" w:rsidP="00091A2D">
      <w:pPr>
        <w:rPr>
          <w:lang w:val="en-US" w:eastAsia="en-GB"/>
        </w:rPr>
      </w:pPr>
    </w:p>
    <w:p w14:paraId="34877C2A" w14:textId="30ABCF73" w:rsidR="003B1833" w:rsidRPr="00A63E50" w:rsidRDefault="00091A2D" w:rsidP="003B1833">
      <w:pPr>
        <w:rPr>
          <w:rFonts w:ascii="Times New Roman" w:eastAsia="Times New Roman" w:hAnsi="Times New Roman" w:cs="Times New Roman"/>
          <w:lang w:eastAsia="en-GB"/>
        </w:rPr>
      </w:pPr>
      <w:r>
        <w:rPr>
          <w:lang w:val="en-US" w:eastAsia="en-GB"/>
        </w:rPr>
        <w:t xml:space="preserve">Elevated and severely elevated levels of DNA fragmentation (15-29.9% and </w:t>
      </w:r>
      <w:r w:rsidRPr="00153F69">
        <w:rPr>
          <w:rFonts w:eastAsia="Times New Roman" w:cstheme="minorHAnsi"/>
          <w:color w:val="212121"/>
          <w:shd w:val="clear" w:color="auto" w:fill="FFFFFF"/>
          <w:lang w:eastAsia="en-GB"/>
        </w:rPr>
        <w:t>≥</w:t>
      </w:r>
      <w:r>
        <w:rPr>
          <w:lang w:val="en-US" w:eastAsia="en-GB"/>
        </w:rPr>
        <w:t>30% of sperm</w:t>
      </w:r>
      <w:r w:rsidR="00E04952">
        <w:rPr>
          <w:lang w:val="en-US" w:eastAsia="en-GB"/>
        </w:rPr>
        <w:t xml:space="preserve"> </w:t>
      </w:r>
      <w:r>
        <w:rPr>
          <w:lang w:val="en-US" w:eastAsia="en-GB"/>
        </w:rPr>
        <w:t xml:space="preserve">respectively) </w:t>
      </w:r>
      <w:hyperlink r:id="rId9" w:history="1">
        <w:r w:rsidRPr="00153F69">
          <w:rPr>
            <w:rStyle w:val="Hyperlink"/>
            <w:lang w:val="en-US" w:eastAsia="en-GB"/>
          </w:rPr>
          <w:t>indicate</w:t>
        </w:r>
      </w:hyperlink>
      <w:r>
        <w:rPr>
          <w:lang w:val="en-US" w:eastAsia="en-GB"/>
        </w:rPr>
        <w:t xml:space="preserve"> that fertility potential may be impacted. In these cases, treatment with ICSI is either recommended or required.</w:t>
      </w:r>
    </w:p>
    <w:p w14:paraId="46D466E4" w14:textId="77777777" w:rsidR="0074174F" w:rsidRDefault="0074174F" w:rsidP="00127A7C">
      <w:pPr>
        <w:rPr>
          <w:lang w:val="en-US" w:eastAsia="en-GB"/>
        </w:rPr>
      </w:pPr>
    </w:p>
    <w:p w14:paraId="4F76F1E0" w14:textId="562F7F24" w:rsidR="0074174F" w:rsidRDefault="003B1833" w:rsidP="003B1833">
      <w:pPr>
        <w:pStyle w:val="Heading2"/>
        <w:rPr>
          <w:lang w:val="en-US" w:eastAsia="en-GB"/>
        </w:rPr>
      </w:pPr>
      <w:r>
        <w:rPr>
          <w:lang w:val="en-US" w:eastAsia="en-GB"/>
        </w:rPr>
        <w:t>Medical Electronic Systems DFI Kit</w:t>
      </w:r>
    </w:p>
    <w:p w14:paraId="4D8CE7E7" w14:textId="44EDB49B" w:rsidR="0015560C" w:rsidRDefault="00696AEF" w:rsidP="003B1833">
      <w:pPr>
        <w:rPr>
          <w:lang w:val="en-US" w:eastAsia="en-GB"/>
        </w:rPr>
      </w:pPr>
      <w:r>
        <w:rPr>
          <w:lang w:val="en-US" w:eastAsia="en-GB"/>
        </w:rPr>
        <w:t xml:space="preserve">Medical Electronic Systems (MES), </w:t>
      </w:r>
      <w:r w:rsidR="0015560C">
        <w:rPr>
          <w:lang w:val="en-US" w:eastAsia="en-GB"/>
        </w:rPr>
        <w:t>the worldwide leader in automated semen analysis for more than 20 years</w:t>
      </w:r>
      <w:r>
        <w:rPr>
          <w:lang w:val="en-US" w:eastAsia="en-GB"/>
        </w:rPr>
        <w:t>, is pleased to introduce the new QwikCheck® DFI Kit.</w:t>
      </w:r>
      <w:r w:rsidR="00637FD1">
        <w:rPr>
          <w:lang w:val="en-US" w:eastAsia="en-GB"/>
        </w:rPr>
        <w:t xml:space="preserve"> </w:t>
      </w:r>
      <w:r w:rsidR="00F12D95">
        <w:rPr>
          <w:lang w:val="en-US" w:eastAsia="en-GB"/>
        </w:rPr>
        <w:t>The kit uses</w:t>
      </w:r>
      <w:r w:rsidR="00637FD1">
        <w:rPr>
          <w:lang w:val="en-US" w:eastAsia="en-GB"/>
        </w:rPr>
        <w:t xml:space="preserve"> the SCD method</w:t>
      </w:r>
      <w:r w:rsidR="00F12D95">
        <w:rPr>
          <w:lang w:val="en-US" w:eastAsia="en-GB"/>
        </w:rPr>
        <w:t xml:space="preserve"> to ascertain</w:t>
      </w:r>
      <w:r w:rsidR="00637FD1">
        <w:rPr>
          <w:lang w:val="en-US" w:eastAsia="en-GB"/>
        </w:rPr>
        <w:t xml:space="preserve"> DFI based on WHO 5</w:t>
      </w:r>
      <w:r w:rsidR="00637FD1" w:rsidRPr="00637FD1">
        <w:rPr>
          <w:vertAlign w:val="superscript"/>
          <w:lang w:val="en-US" w:eastAsia="en-GB"/>
        </w:rPr>
        <w:t>th</w:t>
      </w:r>
      <w:r w:rsidR="00637FD1">
        <w:rPr>
          <w:lang w:val="en-US" w:eastAsia="en-GB"/>
        </w:rPr>
        <w:t xml:space="preserve"> or 6</w:t>
      </w:r>
      <w:r w:rsidR="00637FD1" w:rsidRPr="00637FD1">
        <w:rPr>
          <w:vertAlign w:val="superscript"/>
          <w:lang w:val="en-US" w:eastAsia="en-GB"/>
        </w:rPr>
        <w:t>th</w:t>
      </w:r>
      <w:r w:rsidR="00637FD1">
        <w:rPr>
          <w:lang w:val="en-US" w:eastAsia="en-GB"/>
        </w:rPr>
        <w:t xml:space="preserve"> methodology.</w:t>
      </w:r>
    </w:p>
    <w:p w14:paraId="499AA585" w14:textId="77777777" w:rsidR="0015560C" w:rsidRDefault="0015560C" w:rsidP="003B1833">
      <w:pPr>
        <w:rPr>
          <w:lang w:val="en-US" w:eastAsia="en-GB"/>
        </w:rPr>
      </w:pPr>
    </w:p>
    <w:p w14:paraId="772D7446" w14:textId="04248E04" w:rsidR="003B1833" w:rsidRDefault="004F05C2" w:rsidP="003B1833">
      <w:pPr>
        <w:rPr>
          <w:lang w:val="en-US" w:eastAsia="en-GB"/>
        </w:rPr>
      </w:pPr>
      <w:r>
        <w:rPr>
          <w:lang w:val="en-US" w:eastAsia="en-GB"/>
        </w:rPr>
        <w:t xml:space="preserve">The </w:t>
      </w:r>
      <w:r w:rsidR="00696AEF">
        <w:rPr>
          <w:lang w:val="en-US" w:eastAsia="en-GB"/>
        </w:rPr>
        <w:t>QwikCheck</w:t>
      </w:r>
      <w:r w:rsidR="00F45182">
        <w:rPr>
          <w:lang w:val="en-US" w:eastAsia="en-GB"/>
        </w:rPr>
        <w:t>®</w:t>
      </w:r>
      <w:r w:rsidR="00696AEF">
        <w:rPr>
          <w:lang w:val="en-US" w:eastAsia="en-GB"/>
        </w:rPr>
        <w:t xml:space="preserve"> </w:t>
      </w:r>
      <w:r w:rsidR="00391FDB">
        <w:rPr>
          <w:lang w:val="en-US" w:eastAsia="en-GB"/>
        </w:rPr>
        <w:t xml:space="preserve">DFI Kit </w:t>
      </w:r>
      <w:r w:rsidR="00696AEF">
        <w:rPr>
          <w:lang w:val="en-US" w:eastAsia="en-GB"/>
        </w:rPr>
        <w:t>makes it easier to quickly assess sperm fragmentation without compromising on accuracy.</w:t>
      </w:r>
      <w:r w:rsidR="00637FD1">
        <w:rPr>
          <w:lang w:val="en-US" w:eastAsia="en-GB"/>
        </w:rPr>
        <w:t xml:space="preserve"> </w:t>
      </w:r>
      <w:r w:rsidR="00867906">
        <w:rPr>
          <w:lang w:val="en-US" w:eastAsia="en-GB"/>
        </w:rPr>
        <w:t>I</w:t>
      </w:r>
      <w:r w:rsidR="00696AEF">
        <w:rPr>
          <w:lang w:val="en-US" w:eastAsia="en-GB"/>
        </w:rPr>
        <w:t>t</w:t>
      </w:r>
      <w:r w:rsidR="00637FD1">
        <w:rPr>
          <w:lang w:val="en-US" w:eastAsia="en-GB"/>
        </w:rPr>
        <w:t xml:space="preserve"> has been developed to make the laboratory process of creating slides simpler, so that all laboratory technicians can</w:t>
      </w:r>
      <w:r w:rsidR="00637FD1" w:rsidRPr="00637FD1">
        <w:rPr>
          <w:lang w:val="en-US" w:eastAsia="en-GB"/>
        </w:rPr>
        <w:t xml:space="preserve"> </w:t>
      </w:r>
      <w:r w:rsidR="00637FD1">
        <w:rPr>
          <w:lang w:val="en-US" w:eastAsia="en-GB"/>
        </w:rPr>
        <w:t>accurately report DFI.</w:t>
      </w:r>
    </w:p>
    <w:p w14:paraId="6E639BEB" w14:textId="7E6173D6" w:rsidR="006F4BC3" w:rsidRDefault="006F4BC3" w:rsidP="003B1833">
      <w:pPr>
        <w:rPr>
          <w:lang w:val="en-US" w:eastAsia="en-GB"/>
        </w:rPr>
      </w:pPr>
    </w:p>
    <w:p w14:paraId="7BA5E77A" w14:textId="7B1E40CF" w:rsidR="006F4BC3" w:rsidRDefault="004F05C2" w:rsidP="003B1833">
      <w:pPr>
        <w:rPr>
          <w:lang w:val="en-US" w:eastAsia="en-GB"/>
        </w:rPr>
      </w:pPr>
      <w:r>
        <w:rPr>
          <w:lang w:val="en-US" w:eastAsia="en-GB"/>
        </w:rPr>
        <w:t>Each</w:t>
      </w:r>
      <w:r w:rsidR="006F4BC3">
        <w:rPr>
          <w:lang w:val="en-US" w:eastAsia="en-GB"/>
        </w:rPr>
        <w:t xml:space="preserve"> DFI kit includes the necessary reagents to complete 10 tests. Compared to traditional analysis which may take more than 50 minutes, results can be obtained in under 30 minutes using the QwikCheck</w:t>
      </w:r>
      <w:r w:rsidR="00F45182">
        <w:rPr>
          <w:lang w:val="en-US" w:eastAsia="en-GB"/>
        </w:rPr>
        <w:t>®</w:t>
      </w:r>
      <w:r w:rsidR="006F4BC3">
        <w:rPr>
          <w:lang w:val="en-US" w:eastAsia="en-GB"/>
        </w:rPr>
        <w:t xml:space="preserve"> DFI kit.</w:t>
      </w:r>
    </w:p>
    <w:p w14:paraId="33708DFC" w14:textId="0003D318" w:rsidR="006F4BC3" w:rsidRDefault="006F4BC3" w:rsidP="003B1833">
      <w:pPr>
        <w:rPr>
          <w:lang w:val="en-US" w:eastAsia="en-GB"/>
        </w:rPr>
      </w:pPr>
    </w:p>
    <w:p w14:paraId="2DC5EB54" w14:textId="542E2E0A" w:rsidR="006F4BC3" w:rsidRPr="003B1833" w:rsidRDefault="006F4BC3" w:rsidP="003B1833">
      <w:pPr>
        <w:rPr>
          <w:lang w:val="en-US" w:eastAsia="en-GB"/>
        </w:rPr>
      </w:pPr>
      <w:r>
        <w:rPr>
          <w:lang w:val="en-US" w:eastAsia="en-GB"/>
        </w:rPr>
        <w:t>The test is both CE and FDA registered.</w:t>
      </w:r>
    </w:p>
    <w:p w14:paraId="27EF4614" w14:textId="77777777" w:rsidR="0004623A" w:rsidRPr="00127A7C" w:rsidRDefault="0004623A" w:rsidP="00127A7C">
      <w:pPr>
        <w:rPr>
          <w:lang w:val="en-US" w:eastAsia="en-GB"/>
        </w:rPr>
      </w:pPr>
    </w:p>
    <w:p w14:paraId="11E49BB5" w14:textId="6CB3B047" w:rsidR="00391FDB" w:rsidRDefault="00391FDB" w:rsidP="00391FDB">
      <w:pPr>
        <w:pStyle w:val="Heading2"/>
        <w:rPr>
          <w:lang w:val="en-US" w:eastAsia="en-GB"/>
        </w:rPr>
      </w:pPr>
      <w:r>
        <w:rPr>
          <w:lang w:val="en-US" w:eastAsia="en-GB"/>
        </w:rPr>
        <w:lastRenderedPageBreak/>
        <w:t>Combining SQA-Vision with QwikCheck</w:t>
      </w:r>
      <w:r w:rsidR="00F45182">
        <w:rPr>
          <w:lang w:val="en-US" w:eastAsia="en-GB"/>
        </w:rPr>
        <w:t>®</w:t>
      </w:r>
      <w:r>
        <w:rPr>
          <w:lang w:val="en-US" w:eastAsia="en-GB"/>
        </w:rPr>
        <w:t xml:space="preserve"> DFI Kit</w:t>
      </w:r>
    </w:p>
    <w:p w14:paraId="3FB09695" w14:textId="25B06F36" w:rsidR="004F05C2" w:rsidRDefault="006F4BC3" w:rsidP="006F4BC3">
      <w:pPr>
        <w:pStyle w:val="NoSpacing"/>
        <w:rPr>
          <w:lang w:val="en-US" w:eastAsia="en-GB"/>
        </w:rPr>
      </w:pPr>
      <w:r>
        <w:rPr>
          <w:lang w:val="en-US" w:eastAsia="en-GB"/>
        </w:rPr>
        <w:t xml:space="preserve">Using an automated system such as the SQA-Vision makes the </w:t>
      </w:r>
      <w:proofErr w:type="spellStart"/>
      <w:r>
        <w:rPr>
          <w:lang w:val="en-US" w:eastAsia="en-GB"/>
        </w:rPr>
        <w:t>QwickCheck</w:t>
      </w:r>
      <w:proofErr w:type="spellEnd"/>
      <w:r w:rsidR="00E3676D">
        <w:rPr>
          <w:lang w:val="en-US" w:eastAsia="en-GB"/>
        </w:rPr>
        <w:t>®</w:t>
      </w:r>
      <w:r>
        <w:rPr>
          <w:lang w:val="en-US" w:eastAsia="en-GB"/>
        </w:rPr>
        <w:t xml:space="preserve"> DFI test </w:t>
      </w:r>
      <w:r w:rsidR="001734D7">
        <w:rPr>
          <w:lang w:val="en-US" w:eastAsia="en-GB"/>
        </w:rPr>
        <w:t xml:space="preserve">both </w:t>
      </w:r>
      <w:r>
        <w:rPr>
          <w:lang w:val="en-US" w:eastAsia="en-GB"/>
        </w:rPr>
        <w:t>easier</w:t>
      </w:r>
      <w:r w:rsidR="001734D7">
        <w:rPr>
          <w:lang w:val="en-US" w:eastAsia="en-GB"/>
        </w:rPr>
        <w:t xml:space="preserve"> and faster</w:t>
      </w:r>
      <w:r>
        <w:rPr>
          <w:lang w:val="en-US" w:eastAsia="en-GB"/>
        </w:rPr>
        <w:t xml:space="preserve">. </w:t>
      </w:r>
    </w:p>
    <w:p w14:paraId="4B9B5625" w14:textId="77777777" w:rsidR="001734D7" w:rsidRDefault="001734D7" w:rsidP="006F4BC3">
      <w:pPr>
        <w:pStyle w:val="NoSpacing"/>
        <w:rPr>
          <w:lang w:val="en-US" w:eastAsia="en-GB"/>
        </w:rPr>
      </w:pPr>
    </w:p>
    <w:p w14:paraId="54960915" w14:textId="071CA37C" w:rsidR="009B51DC" w:rsidRPr="009B51DC" w:rsidRDefault="00004479" w:rsidP="006F4BC3">
      <w:pPr>
        <w:pStyle w:val="NoSpacing"/>
        <w:rPr>
          <w:lang w:val="en-US" w:eastAsia="en-GB"/>
        </w:rPr>
      </w:pPr>
      <w:r>
        <w:rPr>
          <w:lang w:val="en-US" w:eastAsia="en-GB"/>
        </w:rPr>
        <w:t xml:space="preserve">Evaluation of the halos of at least 200 sperm cells as part of the DFI calculation </w:t>
      </w:r>
      <w:r w:rsidR="006F4BC3">
        <w:rPr>
          <w:lang w:val="en-US" w:eastAsia="en-GB"/>
        </w:rPr>
        <w:t>ca</w:t>
      </w:r>
      <w:r w:rsidR="00F8643B">
        <w:rPr>
          <w:lang w:val="en-US" w:eastAsia="en-GB"/>
        </w:rPr>
        <w:t xml:space="preserve">n be </w:t>
      </w:r>
      <w:r w:rsidR="00DF6304">
        <w:rPr>
          <w:lang w:val="en-US" w:eastAsia="en-GB"/>
        </w:rPr>
        <w:t>completed</w:t>
      </w:r>
      <w:r w:rsidR="00F8643B">
        <w:rPr>
          <w:lang w:val="en-US" w:eastAsia="en-GB"/>
        </w:rPr>
        <w:t xml:space="preserve"> </w:t>
      </w:r>
      <w:r w:rsidR="00DE0F81">
        <w:rPr>
          <w:lang w:val="en-US" w:eastAsia="en-GB"/>
        </w:rPr>
        <w:t>manually</w:t>
      </w:r>
      <w:r w:rsidR="006F4BC3">
        <w:rPr>
          <w:lang w:val="en-US" w:eastAsia="en-GB"/>
        </w:rPr>
        <w:t xml:space="preserve"> </w:t>
      </w:r>
      <w:r w:rsidR="00DF6304">
        <w:rPr>
          <w:lang w:val="en-US" w:eastAsia="en-GB"/>
        </w:rPr>
        <w:t>using</w:t>
      </w:r>
      <w:r w:rsidR="006F4BC3">
        <w:rPr>
          <w:lang w:val="en-US" w:eastAsia="en-GB"/>
        </w:rPr>
        <w:t xml:space="preserve"> a microscope at 400X magnification, or </w:t>
      </w:r>
      <w:r w:rsidR="00DE0F81">
        <w:rPr>
          <w:lang w:val="en-US" w:eastAsia="en-GB"/>
        </w:rPr>
        <w:t>automatically</w:t>
      </w:r>
      <w:r w:rsidR="00F8643B">
        <w:rPr>
          <w:lang w:val="en-US" w:eastAsia="en-GB"/>
        </w:rPr>
        <w:t xml:space="preserve"> utilizing the SQA-Vision DNA Fragmentation Assessment tool. The SQA-Vision DFI Counter reports the five halo categories as defined in WHO 6</w:t>
      </w:r>
      <w:r w:rsidR="00F8643B" w:rsidRPr="00F8643B">
        <w:rPr>
          <w:vertAlign w:val="superscript"/>
          <w:lang w:val="en-US" w:eastAsia="en-GB"/>
        </w:rPr>
        <w:t>th</w:t>
      </w:r>
      <w:r w:rsidR="00F8643B">
        <w:rPr>
          <w:lang w:val="en-US" w:eastAsia="en-GB"/>
        </w:rPr>
        <w:t xml:space="preserve"> </w:t>
      </w:r>
      <w:proofErr w:type="gramStart"/>
      <w:r w:rsidR="00F8643B">
        <w:rPr>
          <w:lang w:val="en-US" w:eastAsia="en-GB"/>
        </w:rPr>
        <w:t>Edition,</w:t>
      </w:r>
      <w:r w:rsidR="001734D7">
        <w:rPr>
          <w:lang w:val="en-US" w:eastAsia="en-GB"/>
        </w:rPr>
        <w:t xml:space="preserve"> and</w:t>
      </w:r>
      <w:proofErr w:type="gramEnd"/>
      <w:r w:rsidR="001734D7">
        <w:rPr>
          <w:lang w:val="en-US" w:eastAsia="en-GB"/>
        </w:rPr>
        <w:t xml:space="preserve"> provides a final DFI Score.</w:t>
      </w:r>
      <w:r w:rsidR="009B51DC" w:rsidRPr="009B51DC">
        <w:rPr>
          <w:lang w:val="en-US" w:eastAsia="en-GB"/>
        </w:rPr>
        <w:br/>
      </w:r>
    </w:p>
    <w:p w14:paraId="30781E4D" w14:textId="76F60305" w:rsidR="00D70E5C" w:rsidRDefault="00AF057F" w:rsidP="00AF057F">
      <w:pPr>
        <w:pStyle w:val="Heading2"/>
        <w:rPr>
          <w:lang w:val="en-US"/>
        </w:rPr>
      </w:pPr>
      <w:r>
        <w:rPr>
          <w:lang w:val="en-US"/>
        </w:rPr>
        <w:t>Final Thoughts</w:t>
      </w:r>
    </w:p>
    <w:p w14:paraId="56DED213" w14:textId="6282D44D" w:rsidR="00AF057F" w:rsidRDefault="00AF057F" w:rsidP="00AF057F">
      <w:pPr>
        <w:rPr>
          <w:lang w:val="en-US"/>
        </w:rPr>
      </w:pPr>
      <w:r>
        <w:rPr>
          <w:lang w:val="en-US"/>
        </w:rPr>
        <w:t xml:space="preserve">DNA fragmentation is associated with infertility and </w:t>
      </w:r>
      <w:r w:rsidR="00EE7E71">
        <w:rPr>
          <w:lang w:val="en-US"/>
        </w:rPr>
        <w:t xml:space="preserve">possible </w:t>
      </w:r>
      <w:r>
        <w:rPr>
          <w:lang w:val="en-US"/>
        </w:rPr>
        <w:t xml:space="preserve">poorer outcomes in pregnancy. Assessing sperm DNA using the </w:t>
      </w:r>
      <w:r w:rsidR="00714DBE">
        <w:rPr>
          <w:lang w:val="en-US" w:eastAsia="en-GB"/>
        </w:rPr>
        <w:t xml:space="preserve">sperm chromatin dispersion </w:t>
      </w:r>
      <w:r>
        <w:rPr>
          <w:lang w:val="en-US"/>
        </w:rPr>
        <w:t>method</w:t>
      </w:r>
      <w:r w:rsidR="00714DBE">
        <w:rPr>
          <w:lang w:val="en-US"/>
        </w:rPr>
        <w:t xml:space="preserve">, and then </w:t>
      </w:r>
      <w:r>
        <w:rPr>
          <w:lang w:val="en-US"/>
        </w:rPr>
        <w:t xml:space="preserve">calculating </w:t>
      </w:r>
      <w:r w:rsidR="00714DBE">
        <w:rPr>
          <w:lang w:val="en-US"/>
        </w:rPr>
        <w:t xml:space="preserve">the </w:t>
      </w:r>
      <w:r w:rsidR="00714DBE">
        <w:rPr>
          <w:lang w:val="en-US" w:eastAsia="en-GB"/>
        </w:rPr>
        <w:t xml:space="preserve">DNA Fragmentation Index </w:t>
      </w:r>
      <w:r w:rsidR="00714DBE">
        <w:rPr>
          <w:lang w:val="en-US"/>
        </w:rPr>
        <w:t>c</w:t>
      </w:r>
      <w:r>
        <w:rPr>
          <w:lang w:val="en-US"/>
        </w:rPr>
        <w:t xml:space="preserve">an </w:t>
      </w:r>
      <w:r w:rsidR="00714DBE">
        <w:rPr>
          <w:lang w:val="en-US"/>
        </w:rPr>
        <w:t xml:space="preserve">assist with clinical decision making. </w:t>
      </w:r>
    </w:p>
    <w:p w14:paraId="2D982C58" w14:textId="41E9FED7" w:rsidR="00714DBE" w:rsidRDefault="00714DBE" w:rsidP="00AF057F">
      <w:pPr>
        <w:rPr>
          <w:lang w:val="en-US"/>
        </w:rPr>
      </w:pPr>
    </w:p>
    <w:p w14:paraId="3AC7F77D" w14:textId="296FAC69" w:rsidR="00714DBE" w:rsidRPr="00AF057F" w:rsidRDefault="00714DBE" w:rsidP="00AF057F">
      <w:pPr>
        <w:rPr>
          <w:lang w:val="en-US"/>
        </w:rPr>
      </w:pPr>
      <w:r>
        <w:rPr>
          <w:lang w:val="en-US" w:eastAsia="en-GB"/>
        </w:rPr>
        <w:t>The introduction of the QwikCheck</w:t>
      </w:r>
      <w:r w:rsidR="00F45182">
        <w:rPr>
          <w:lang w:val="en-US" w:eastAsia="en-GB"/>
        </w:rPr>
        <w:t>®</w:t>
      </w:r>
      <w:r>
        <w:rPr>
          <w:lang w:val="en-US" w:eastAsia="en-GB"/>
        </w:rPr>
        <w:t xml:space="preserve"> DFI Kit from MES makes it easier for laboratory technicians to assess DFI in line with WHO 6</w:t>
      </w:r>
      <w:r w:rsidRPr="00714DBE">
        <w:rPr>
          <w:vertAlign w:val="superscript"/>
          <w:lang w:val="en-US" w:eastAsia="en-GB"/>
        </w:rPr>
        <w:t>th</w:t>
      </w:r>
      <w:r>
        <w:rPr>
          <w:lang w:val="en-US" w:eastAsia="en-GB"/>
        </w:rPr>
        <w:t xml:space="preserve"> Edition guidelines. With slide preparation simplified</w:t>
      </w:r>
      <w:r w:rsidR="0082378A">
        <w:rPr>
          <w:lang w:val="en-US" w:eastAsia="en-GB"/>
        </w:rPr>
        <w:t>, automatic</w:t>
      </w:r>
      <w:r>
        <w:rPr>
          <w:lang w:val="en-US" w:eastAsia="en-GB"/>
        </w:rPr>
        <w:t xml:space="preserve"> DNA fragmentation</w:t>
      </w:r>
      <w:r w:rsidR="0082378A">
        <w:rPr>
          <w:lang w:val="en-US" w:eastAsia="en-GB"/>
        </w:rPr>
        <w:t xml:space="preserve"> results can </w:t>
      </w:r>
      <w:r w:rsidR="006511E5">
        <w:rPr>
          <w:lang w:val="en-US" w:eastAsia="en-GB"/>
        </w:rPr>
        <w:t xml:space="preserve">also be </w:t>
      </w:r>
      <w:r w:rsidR="0082378A">
        <w:rPr>
          <w:lang w:val="en-US" w:eastAsia="en-GB"/>
        </w:rPr>
        <w:t xml:space="preserve">generated automatically </w:t>
      </w:r>
      <w:r>
        <w:rPr>
          <w:lang w:val="en-US" w:eastAsia="en-GB"/>
        </w:rPr>
        <w:t>using the SQA-Vision Automated Sperm Quality Analyzer</w:t>
      </w:r>
      <w:r w:rsidR="0082378A">
        <w:rPr>
          <w:lang w:val="en-US" w:eastAsia="en-GB"/>
        </w:rPr>
        <w:t>, or by traditional analysis under a microscope</w:t>
      </w:r>
      <w:r>
        <w:rPr>
          <w:lang w:val="en-US" w:eastAsia="en-GB"/>
        </w:rPr>
        <w:t xml:space="preserve">. </w:t>
      </w:r>
    </w:p>
    <w:sectPr w:rsidR="00714DBE" w:rsidRPr="00AF05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14F"/>
    <w:multiLevelType w:val="hybridMultilevel"/>
    <w:tmpl w:val="316E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14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DC"/>
    <w:rsid w:val="00004479"/>
    <w:rsid w:val="00020C46"/>
    <w:rsid w:val="0004623A"/>
    <w:rsid w:val="00065A6C"/>
    <w:rsid w:val="00091A2D"/>
    <w:rsid w:val="000A2FF1"/>
    <w:rsid w:val="000A778D"/>
    <w:rsid w:val="000D24E4"/>
    <w:rsid w:val="00127A7C"/>
    <w:rsid w:val="00153F69"/>
    <w:rsid w:val="0015560C"/>
    <w:rsid w:val="001734D7"/>
    <w:rsid w:val="001A693F"/>
    <w:rsid w:val="001B0E5E"/>
    <w:rsid w:val="001B450F"/>
    <w:rsid w:val="001D507A"/>
    <w:rsid w:val="00246490"/>
    <w:rsid w:val="002D7776"/>
    <w:rsid w:val="002F1B63"/>
    <w:rsid w:val="0034788C"/>
    <w:rsid w:val="00357201"/>
    <w:rsid w:val="00391FDB"/>
    <w:rsid w:val="003B1833"/>
    <w:rsid w:val="003C3683"/>
    <w:rsid w:val="00432588"/>
    <w:rsid w:val="004D7EF0"/>
    <w:rsid w:val="004F020F"/>
    <w:rsid w:val="004F05C2"/>
    <w:rsid w:val="00592AB7"/>
    <w:rsid w:val="005A0B6D"/>
    <w:rsid w:val="005A4CFC"/>
    <w:rsid w:val="00606D23"/>
    <w:rsid w:val="00637FD1"/>
    <w:rsid w:val="00647827"/>
    <w:rsid w:val="006511E5"/>
    <w:rsid w:val="006767CA"/>
    <w:rsid w:val="00696AEF"/>
    <w:rsid w:val="006F4BC3"/>
    <w:rsid w:val="00710472"/>
    <w:rsid w:val="00714DBE"/>
    <w:rsid w:val="0074174F"/>
    <w:rsid w:val="00761D04"/>
    <w:rsid w:val="00763D1B"/>
    <w:rsid w:val="00786EB4"/>
    <w:rsid w:val="00796B5B"/>
    <w:rsid w:val="007A7DF5"/>
    <w:rsid w:val="007D651E"/>
    <w:rsid w:val="0082378A"/>
    <w:rsid w:val="00867906"/>
    <w:rsid w:val="00951DC3"/>
    <w:rsid w:val="009B51DC"/>
    <w:rsid w:val="009F5128"/>
    <w:rsid w:val="00A32925"/>
    <w:rsid w:val="00A63E50"/>
    <w:rsid w:val="00A72E81"/>
    <w:rsid w:val="00A85274"/>
    <w:rsid w:val="00A920C3"/>
    <w:rsid w:val="00A92ABB"/>
    <w:rsid w:val="00AF057F"/>
    <w:rsid w:val="00B51FCD"/>
    <w:rsid w:val="00B53D58"/>
    <w:rsid w:val="00C21E23"/>
    <w:rsid w:val="00C33EED"/>
    <w:rsid w:val="00C53825"/>
    <w:rsid w:val="00CC0DCD"/>
    <w:rsid w:val="00CC26DA"/>
    <w:rsid w:val="00D22A94"/>
    <w:rsid w:val="00D30A13"/>
    <w:rsid w:val="00D70E5C"/>
    <w:rsid w:val="00DD425B"/>
    <w:rsid w:val="00DE0F81"/>
    <w:rsid w:val="00DE2FC1"/>
    <w:rsid w:val="00DF6304"/>
    <w:rsid w:val="00E04952"/>
    <w:rsid w:val="00E3676D"/>
    <w:rsid w:val="00EE7E71"/>
    <w:rsid w:val="00F12D95"/>
    <w:rsid w:val="00F276BC"/>
    <w:rsid w:val="00F3360F"/>
    <w:rsid w:val="00F45182"/>
    <w:rsid w:val="00F77981"/>
    <w:rsid w:val="00F8643B"/>
    <w:rsid w:val="00FF217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BC49"/>
  <w15:chartTrackingRefBased/>
  <w15:docId w15:val="{1762A8AB-DF0A-D048-983B-0CDC280A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1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02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51DC"/>
  </w:style>
  <w:style w:type="character" w:customStyle="1" w:styleId="Heading1Char">
    <w:name w:val="Heading 1 Char"/>
    <w:basedOn w:val="DefaultParagraphFont"/>
    <w:link w:val="Heading1"/>
    <w:uiPriority w:val="9"/>
    <w:rsid w:val="009B51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020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96B5B"/>
    <w:rPr>
      <w:color w:val="0563C1" w:themeColor="hyperlink"/>
      <w:u w:val="single"/>
    </w:rPr>
  </w:style>
  <w:style w:type="character" w:styleId="UnresolvedMention">
    <w:name w:val="Unresolved Mention"/>
    <w:basedOn w:val="DefaultParagraphFont"/>
    <w:uiPriority w:val="99"/>
    <w:semiHidden/>
    <w:unhideWhenUsed/>
    <w:rsid w:val="00796B5B"/>
    <w:rPr>
      <w:color w:val="605E5C"/>
      <w:shd w:val="clear" w:color="auto" w:fill="E1DFDD"/>
    </w:rPr>
  </w:style>
  <w:style w:type="paragraph" w:styleId="ListParagraph">
    <w:name w:val="List Paragraph"/>
    <w:basedOn w:val="Normal"/>
    <w:uiPriority w:val="34"/>
    <w:qFormat/>
    <w:rsid w:val="00CC0DCD"/>
    <w:pPr>
      <w:ind w:left="720"/>
      <w:contextualSpacing/>
    </w:pPr>
  </w:style>
  <w:style w:type="character" w:styleId="FollowedHyperlink">
    <w:name w:val="FollowedHyperlink"/>
    <w:basedOn w:val="DefaultParagraphFont"/>
    <w:uiPriority w:val="99"/>
    <w:semiHidden/>
    <w:unhideWhenUsed/>
    <w:rsid w:val="00A920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156725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16213830/" TargetMode="External"/><Relationship Id="rId3" Type="http://schemas.openxmlformats.org/officeDocument/2006/relationships/settings" Target="settings.xml"/><Relationship Id="rId7" Type="http://schemas.openxmlformats.org/officeDocument/2006/relationships/hyperlink" Target="https://www.sciencedirect.com/science/article/pii/S00150282193024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7502318/" TargetMode="External"/><Relationship Id="rId11" Type="http://schemas.openxmlformats.org/officeDocument/2006/relationships/theme" Target="theme/theme1.xml"/><Relationship Id="rId5" Type="http://schemas.openxmlformats.org/officeDocument/2006/relationships/hyperlink" Target="https://www.ncbi.nlm.nih.gov/pmc/articles/PMC612515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10056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hannahjengland15@gmail.com</dc:creator>
  <cp:keywords/>
  <dc:description/>
  <cp:lastModifiedBy>eric carver</cp:lastModifiedBy>
  <cp:revision>2</cp:revision>
  <dcterms:created xsi:type="dcterms:W3CDTF">2023-07-14T22:26:00Z</dcterms:created>
  <dcterms:modified xsi:type="dcterms:W3CDTF">2023-07-14T22:26:00Z</dcterms:modified>
</cp:coreProperties>
</file>